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E6A" w:rsidRDefault="008A7248" w:rsidP="00913E6A">
      <w:pPr>
        <w:pStyle w:val="NormalWeb"/>
        <w:spacing w:before="0" w:beforeAutospacing="0" w:after="0" w:afterAutospacing="0" w:line="480" w:lineRule="auto"/>
        <w:contextualSpacing/>
        <w:jc w:val="center"/>
      </w:pPr>
      <w:r>
        <w:t xml:space="preserve">                </w:t>
      </w:r>
    </w:p>
    <w:p w:rsidR="00913E6A" w:rsidRDefault="00913E6A" w:rsidP="00913E6A">
      <w:pPr>
        <w:pStyle w:val="NormalWeb"/>
        <w:spacing w:before="0" w:beforeAutospacing="0" w:after="0" w:afterAutospacing="0" w:line="480" w:lineRule="auto"/>
        <w:contextualSpacing/>
        <w:jc w:val="center"/>
      </w:pPr>
      <w:r>
        <w:t>[Referencing Style]</w:t>
      </w:r>
    </w:p>
    <w:p w:rsidR="00913E6A" w:rsidRDefault="00913E6A" w:rsidP="00913E6A">
      <w:pPr>
        <w:pStyle w:val="NormalWeb"/>
        <w:spacing w:before="0" w:beforeAutospacing="0" w:after="0" w:afterAutospacing="0" w:line="480" w:lineRule="auto"/>
        <w:contextualSpacing/>
      </w:pPr>
      <w:r>
        <w:t xml:space="preserve">                                                                </w:t>
      </w:r>
      <w:r w:rsidR="008A7248">
        <w:t xml:space="preserve"> </w:t>
      </w:r>
      <w:r>
        <w:t>[Student’s Name]</w:t>
      </w:r>
    </w:p>
    <w:p w:rsidR="00913E6A" w:rsidRDefault="00913E6A" w:rsidP="00913E6A">
      <w:pPr>
        <w:pStyle w:val="NormalWeb"/>
        <w:spacing w:before="0" w:beforeAutospacing="0" w:after="0" w:afterAutospacing="0" w:line="480" w:lineRule="auto"/>
        <w:contextualSpacing/>
        <w:jc w:val="center"/>
      </w:pPr>
      <w:r>
        <w:t>[Professor’s Name]</w:t>
      </w:r>
    </w:p>
    <w:p w:rsidR="00913E6A" w:rsidRDefault="00913E6A" w:rsidP="00913E6A">
      <w:pPr>
        <w:pStyle w:val="NormalWeb"/>
        <w:tabs>
          <w:tab w:val="center" w:pos="4680"/>
          <w:tab w:val="left" w:pos="6798"/>
        </w:tabs>
        <w:spacing w:before="0" w:beforeAutospacing="0" w:after="0" w:afterAutospacing="0" w:line="480" w:lineRule="auto"/>
        <w:contextualSpacing/>
      </w:pPr>
      <w:r>
        <w:tab/>
        <w:t>[Course]</w:t>
      </w:r>
      <w:r>
        <w:tab/>
      </w:r>
    </w:p>
    <w:p w:rsidR="00913E6A" w:rsidRDefault="00913E6A" w:rsidP="00913E6A">
      <w:pPr>
        <w:pStyle w:val="NormalWeb"/>
        <w:spacing w:before="0" w:beforeAutospacing="0" w:after="0" w:afterAutospacing="0" w:line="480" w:lineRule="auto"/>
        <w:contextualSpacing/>
        <w:jc w:val="center"/>
      </w:pPr>
      <w:r>
        <w:t>[Institutional Affiliation]</w:t>
      </w:r>
    </w:p>
    <w:p w:rsidR="00913E6A" w:rsidRDefault="00913E6A" w:rsidP="00913E6A">
      <w:pPr>
        <w:pStyle w:val="NormalWeb"/>
        <w:spacing w:before="0" w:beforeAutospacing="0" w:after="0" w:afterAutospacing="0" w:line="480" w:lineRule="auto"/>
        <w:contextualSpacing/>
        <w:jc w:val="center"/>
      </w:pPr>
      <w:r>
        <w:t>[City]</w:t>
      </w:r>
    </w:p>
    <w:p w:rsidR="00913E6A" w:rsidRDefault="00913E6A" w:rsidP="00913E6A">
      <w:pPr>
        <w:pStyle w:val="NormalWeb"/>
        <w:spacing w:before="0" w:beforeAutospacing="0" w:after="0" w:afterAutospacing="0" w:line="480" w:lineRule="auto"/>
        <w:contextualSpacing/>
        <w:jc w:val="center"/>
      </w:pPr>
      <w:r>
        <w:t>[Date]</w:t>
      </w:r>
    </w:p>
    <w:p w:rsidR="00913E6A" w:rsidRDefault="00913E6A" w:rsidP="00913E6A">
      <w:pPr>
        <w:rPr>
          <w:rFonts w:ascii="Times New Roman" w:hAnsi="Times New Roman" w:cs="Times New Roman"/>
          <w:sz w:val="24"/>
          <w:szCs w:val="24"/>
        </w:rPr>
      </w:pPr>
      <w:r>
        <w:rPr>
          <w:rFonts w:ascii="Times New Roman" w:hAnsi="Times New Roman" w:cs="Times New Roman"/>
          <w:sz w:val="24"/>
          <w:szCs w:val="24"/>
        </w:rPr>
        <w:br w:type="page"/>
      </w:r>
    </w:p>
    <w:p w:rsidR="00F30275" w:rsidRDefault="00913E6A" w:rsidP="00F30275">
      <w:pPr>
        <w:spacing w:line="480" w:lineRule="auto"/>
        <w:jc w:val="both"/>
        <w:rPr>
          <w:rFonts w:ascii="inherit" w:hAnsi="inherit"/>
          <w:color w:val="222222"/>
          <w:sz w:val="24"/>
          <w:szCs w:val="24"/>
          <w:lang w:val="en"/>
        </w:rPr>
      </w:pPr>
      <w:r>
        <w:rPr>
          <w:rFonts w:ascii="inherit" w:hAnsi="inherit"/>
          <w:color w:val="222222"/>
          <w:sz w:val="24"/>
          <w:szCs w:val="24"/>
          <w:lang w:val="en"/>
        </w:rPr>
        <w:lastRenderedPageBreak/>
        <w:t xml:space="preserve">                                          </w:t>
      </w:r>
      <w:r w:rsidR="00F30275">
        <w:rPr>
          <w:rFonts w:ascii="inherit" w:hAnsi="inherit"/>
          <w:color w:val="222222"/>
          <w:sz w:val="24"/>
          <w:szCs w:val="24"/>
          <w:lang w:val="en"/>
        </w:rPr>
        <w:t>Two definitions of reference</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1. When you are writing a document and using the words or ideas of another person, you should refer to them. This means that you must include detailed information on all the sources consulted, both within the text (citations in the text) and at the end of your work (list of references).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2. If you use another person's work, you need to recognize the original source or origins. Referring means recognizing its source: in the body of its work (reference in the text or quotation) E. Linking its citations to its list of cited works (also list of references or bibliography)</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                                         The importance of referring</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The references allow you to recognize the contribution of other writers and researchers in your work. Any university work based on ideas, words or research by other writers should contain quotes.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The reference is also a way to give credit to writers from whom you have borrowed words and ideas. Citing the work of a particular researcher, recognize and respect the intellectual property rights of that researcher. As a student (or academic), you can take advantage of any of the millions of ideas, ideas and topics published by other writers, many of whom have spent years studying and writing. All you have to do is recognize your contribution to your task.</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The reference is a way to provide evidence in support of claims and complaints in one's duties. By quoting the experts in your field, you are showing your token you know</w:t>
      </w:r>
    </w:p>
    <w:p w:rsidR="00F30275" w:rsidRDefault="00F30275" w:rsidP="00F30275">
      <w:pPr>
        <w:spacing w:line="480" w:lineRule="auto"/>
        <w:jc w:val="both"/>
        <w:rPr>
          <w:rFonts w:ascii="inherit" w:hAnsi="inherit"/>
          <w:color w:val="222222"/>
          <w:sz w:val="24"/>
          <w:szCs w:val="24"/>
          <w:lang w:val="en"/>
        </w:rPr>
      </w:pPr>
      <w:r w:rsidRPr="008A7248">
        <w:rPr>
          <w:rFonts w:ascii="Times New Roman" w:hAnsi="Times New Roman" w:cs="Times New Roman"/>
          <w:color w:val="333333"/>
          <w:sz w:val="24"/>
          <w:szCs w:val="24"/>
        </w:rPr>
        <w:lastRenderedPageBreak/>
        <w:t xml:space="preserve"> </w:t>
      </w:r>
      <w:r>
        <w:rPr>
          <w:rFonts w:ascii="inherit" w:hAnsi="inherit"/>
          <w:color w:val="222222"/>
          <w:sz w:val="24"/>
          <w:szCs w:val="24"/>
          <w:lang w:val="en"/>
        </w:rPr>
        <w:t>The reference is a way to provide evidence in support of claims and complaints in one's duties. Quoting the experts in your field, you are showing your indicator that you know the field in which you are operating. His quotations map the space of his discipline and allow him to navigate through the chosen field of study, in the same way that navigators guide the stars.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References should always be accurate, allowing your readers to track down the information sources you have used. The best way to make sure you make an accurate reference is to keep a record of all the sources you used when reading and searching for an activity. Appointments also make your writing more persuasive.</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Two reference systems.</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1. Harvard</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Harvard is a reference style, used mainly by university students, to cite sources of information. Quotations in the text are used when quoting or paraphrasing a source directly. They are found in the body of work and contain a fragment of the complete quotation.</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                                                Description of the Harvard style.</w:t>
      </w:r>
    </w:p>
    <w:p w:rsidR="00F30275" w:rsidRDefault="00F30275" w:rsidP="00F30275">
      <w:pPr>
        <w:spacing w:line="480" w:lineRule="auto"/>
        <w:jc w:val="both"/>
        <w:rPr>
          <w:rFonts w:ascii="inherit" w:hAnsi="inherit"/>
          <w:color w:val="222222"/>
          <w:sz w:val="24"/>
          <w:szCs w:val="24"/>
          <w:lang w:val="en"/>
        </w:rPr>
      </w:pPr>
      <w:r>
        <w:rPr>
          <w:rFonts w:ascii="inherit" w:hAnsi="inherit"/>
          <w:color w:val="222222"/>
          <w:sz w:val="24"/>
          <w:szCs w:val="24"/>
          <w:lang w:val="en"/>
        </w:rPr>
        <w:t xml:space="preserve">The reference is inextricably linked to the concept of plagiarism; It involves learning to represent what has been learned from previous authors (Pears and Shields, 2008, page 18). As "essential skill for higher education" (Neville, 2009, p.95), it justifies the evidence on which the topic or topic is based. Academic references give credibility to the information presented, which allows sources to be traced, authenticated and used to connect and synthesize ideas. Roberts (2008) suggests that the main cause of plagiarism is uncertainty about how to cite sources and misconceptions about referring to terminology. One reason for this situation is the absence of a </w:t>
      </w:r>
      <w:r>
        <w:rPr>
          <w:rFonts w:ascii="inherit" w:hAnsi="inherit"/>
          <w:color w:val="222222"/>
          <w:sz w:val="24"/>
          <w:szCs w:val="24"/>
          <w:lang w:val="en"/>
        </w:rPr>
        <w:lastRenderedPageBreak/>
        <w:t>universal reference system. There are a lot of reference systems and styles can vary from one department to another within the same institution with irregularities between tutors in the way these styles are interpreted and applied (Neville, 2007). It is expected that a first-year honored student will use a particular reference style for an activity and therefore a different style for another project. Consequently, it is not surprising that students are confused.</w:t>
      </w:r>
    </w:p>
    <w:p w:rsidR="00F30275" w:rsidRDefault="00C66A20" w:rsidP="00F30275">
      <w:pPr>
        <w:spacing w:line="480" w:lineRule="auto"/>
        <w:jc w:val="both"/>
        <w:rPr>
          <w:rFonts w:ascii="inherit" w:hAnsi="inherit"/>
          <w:color w:val="222222"/>
          <w:sz w:val="24"/>
          <w:szCs w:val="24"/>
          <w:lang w:val="en"/>
        </w:rPr>
      </w:pPr>
      <w:r w:rsidRPr="008A7248">
        <w:rPr>
          <w:rFonts w:ascii="Times New Roman" w:hAnsi="Times New Roman" w:cs="Times New Roman"/>
          <w:sz w:val="24"/>
          <w:szCs w:val="24"/>
        </w:rPr>
        <w:t xml:space="preserve"> </w:t>
      </w:r>
      <w:r w:rsidR="00F30275">
        <w:rPr>
          <w:rFonts w:ascii="inherit" w:hAnsi="inherit"/>
          <w:color w:val="222222"/>
          <w:sz w:val="24"/>
          <w:szCs w:val="24"/>
          <w:lang w:val="en"/>
        </w:rPr>
        <w:t>I have seen many students individually whose difficulty in referring to them has been the perplexity of what is expected of them. McGowan (2009, p.2) has criticized the requirements of academic writing for being involved in the mystery and, therefore, it is not unreasonable for students to expect clear and concise guidelines. Levin (2004) asks how students should know what counts as common knowledge and needs no reference, and Neville (2009) states that there are nine reference styles found in higher education in Britain, while Moore et al. (2010) argue that there are at least fourteen separate reference styles in active use.</w:t>
      </w:r>
    </w:p>
    <w:p w:rsidR="00F30275" w:rsidRPr="00F30275" w:rsidRDefault="00F30275" w:rsidP="00F30275">
      <w:pPr>
        <w:pStyle w:val="ListParagraph"/>
        <w:numPr>
          <w:ilvl w:val="0"/>
          <w:numId w:val="3"/>
        </w:numPr>
        <w:spacing w:line="480" w:lineRule="auto"/>
        <w:jc w:val="both"/>
        <w:rPr>
          <w:rFonts w:ascii="inherit" w:hAnsi="inherit"/>
          <w:color w:val="222222"/>
          <w:sz w:val="24"/>
          <w:szCs w:val="24"/>
          <w:lang w:val="en"/>
        </w:rPr>
      </w:pPr>
      <w:r w:rsidRPr="00F30275">
        <w:rPr>
          <w:rFonts w:ascii="inherit" w:hAnsi="inherit"/>
          <w:color w:val="222222"/>
          <w:sz w:val="24"/>
          <w:szCs w:val="24"/>
          <w:lang w:val="en"/>
        </w:rPr>
        <w:t>Reference APA</w:t>
      </w:r>
    </w:p>
    <w:p w:rsidR="00F30275" w:rsidRDefault="00F30275" w:rsidP="00F30275">
      <w:pPr>
        <w:spacing w:line="480" w:lineRule="auto"/>
        <w:ind w:left="360"/>
        <w:jc w:val="both"/>
        <w:rPr>
          <w:rFonts w:ascii="inherit" w:hAnsi="inherit"/>
          <w:color w:val="222222"/>
          <w:sz w:val="24"/>
          <w:szCs w:val="24"/>
          <w:lang w:val="en"/>
        </w:rPr>
      </w:pPr>
      <w:r w:rsidRPr="00F30275">
        <w:rPr>
          <w:rFonts w:ascii="inherit" w:hAnsi="inherit"/>
          <w:color w:val="222222"/>
          <w:sz w:val="24"/>
          <w:szCs w:val="24"/>
          <w:lang w:val="en"/>
        </w:rPr>
        <w:t>The APA format is the official style of the American Psychological Association (APA) and is commonly used to cite sources in psychology, education and social sciences. The APA style was born in a 1929 article published in Psychological Bulletin which established the basic guidelines.</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APA style description</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 xml:space="preserve">Water is a necessary part of every person's diet and all the nutrients an organism needs to function, it requires more water every day than any other nutrient (Whitney and Rolfes, 2011). or Whitney and Rolfes (2011) state that the body requires many nutrients to function, but stresses that water is more important than any other nutrient. o Water is an essential </w:t>
      </w:r>
      <w:r>
        <w:rPr>
          <w:rFonts w:ascii="inherit" w:hAnsi="inherit"/>
          <w:color w:val="222222"/>
          <w:sz w:val="24"/>
          <w:szCs w:val="24"/>
          <w:lang w:val="en"/>
        </w:rPr>
        <w:lastRenderedPageBreak/>
        <w:t>element of anyone's diet and Whitney and Rolfes (2011) point out that it is more important than any other nutrient.</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Research can be defined as a systematic method to create new knowledge or a way to verify existing knowledge (Watson, McKenna, Cowman &amp; Keady, 2008). The decision on a research method requires that the researcher carefully consider the problem or area of ​​research being studied (Watson et al., 2008).</w:t>
      </w:r>
    </w:p>
    <w:p w:rsidR="00F3027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A champion in Harvard's reference style</w:t>
      </w:r>
    </w:p>
    <w:p w:rsidR="00D91345" w:rsidRDefault="00F30275" w:rsidP="00F30275">
      <w:pPr>
        <w:spacing w:line="480" w:lineRule="auto"/>
        <w:ind w:left="360"/>
        <w:jc w:val="both"/>
        <w:rPr>
          <w:rFonts w:ascii="inherit" w:hAnsi="inherit"/>
          <w:color w:val="222222"/>
          <w:sz w:val="24"/>
          <w:szCs w:val="24"/>
          <w:lang w:val="en"/>
        </w:rPr>
      </w:pPr>
      <w:r>
        <w:rPr>
          <w:rFonts w:ascii="inherit" w:hAnsi="inherit"/>
          <w:color w:val="222222"/>
          <w:sz w:val="24"/>
          <w:szCs w:val="24"/>
          <w:lang w:val="en"/>
        </w:rPr>
        <w:t>                     To what extent can biology be used to explain criminal behavior?</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t>The criminal behavior is, therefore, the study that is done to understand a lot about the offender. This could be used to answer questions; Who are the criminals? Why do they have to commit a crime? How do you come up with your ideas for committing a crime? How can behavior be used to predict actions that could occur in the future and, finally, how can this behavior help in an investigation to capture offenders? This criminal behavior will be further illustrated with biological theory, since biology is the source of how criminal behavior occurs (Changping et al., 2008, p.002)</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t>Biology suggests that criminal behavior is closely related to biological failures in the composition of the individual. The results of physical failure due to various reasons, for example, are heredity, neurotransmitter dysfunction and brain abnormalities. These abnormalities may be inadequate development or sometimes trauma (Xinyan et al., 2009, p.79).</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lastRenderedPageBreak/>
        <w:t>Therefore, through the use of biology, it could be possible to control the crime rate through the use of biological means. It is also known that criminal behavior can also be controlled through compliance techniques and impose stricter penalties that will help reduce the crime rate. But this document will focus exclusively on the use of biological means, since it will deal with crime cases with ease. Repeat, this will to a large extent illustrate the extent to which biology can be used to explain criminal behavior.</w:t>
      </w:r>
    </w:p>
    <w:p w:rsidR="00D91345" w:rsidRDefault="00F30275" w:rsidP="00D91345">
      <w:pPr>
        <w:spacing w:line="480" w:lineRule="auto"/>
        <w:ind w:left="360"/>
        <w:jc w:val="both"/>
        <w:rPr>
          <w:rFonts w:ascii="inherit" w:hAnsi="inherit"/>
          <w:color w:val="222222"/>
          <w:sz w:val="24"/>
          <w:szCs w:val="24"/>
          <w:lang w:val="en"/>
        </w:rPr>
      </w:pPr>
      <w:r>
        <w:rPr>
          <w:rFonts w:ascii="inherit" w:hAnsi="inherit"/>
          <w:color w:val="222222"/>
          <w:sz w:val="24"/>
          <w:szCs w:val="24"/>
          <w:lang w:val="en"/>
        </w:rPr>
        <w:t>An example of a top</w:t>
      </w:r>
      <w:r w:rsidR="00D91345">
        <w:rPr>
          <w:rFonts w:ascii="inherit" w:hAnsi="inherit"/>
          <w:color w:val="222222"/>
          <w:sz w:val="24"/>
          <w:szCs w:val="24"/>
          <w:lang w:val="en"/>
        </w:rPr>
        <w:t>ic of interest in the APA style</w:t>
      </w:r>
    </w:p>
    <w:p w:rsidR="00F30275" w:rsidRDefault="00F30275" w:rsidP="00D91345">
      <w:pPr>
        <w:spacing w:line="480" w:lineRule="auto"/>
        <w:ind w:left="360"/>
        <w:jc w:val="both"/>
        <w:rPr>
          <w:rFonts w:ascii="inherit" w:hAnsi="inherit"/>
          <w:color w:val="222222"/>
          <w:sz w:val="24"/>
          <w:szCs w:val="24"/>
        </w:rPr>
      </w:pPr>
      <w:r>
        <w:rPr>
          <w:rFonts w:ascii="inherit" w:hAnsi="inherit"/>
          <w:color w:val="222222"/>
          <w:sz w:val="24"/>
          <w:szCs w:val="24"/>
          <w:lang w:val="en"/>
        </w:rPr>
        <w:t>                                To what extent can biology be used to explain criminal behavior?</w:t>
      </w:r>
    </w:p>
    <w:p w:rsidR="007D17EE" w:rsidRDefault="00997D78" w:rsidP="007D17EE">
      <w:pPr>
        <w:spacing w:line="480" w:lineRule="auto"/>
        <w:ind w:firstLine="720"/>
        <w:jc w:val="both"/>
        <w:rPr>
          <w:rFonts w:ascii="Times New Roman" w:hAnsi="Times New Roman" w:cs="Times New Roman"/>
          <w:color w:val="222222"/>
          <w:sz w:val="24"/>
          <w:szCs w:val="24"/>
          <w:shd w:val="clear" w:color="auto" w:fill="FFFFFF"/>
        </w:rPr>
      </w:pPr>
      <w:r w:rsidRPr="008A7248">
        <w:rPr>
          <w:rFonts w:ascii="Times New Roman" w:hAnsi="Times New Roman" w:cs="Times New Roman"/>
          <w:sz w:val="24"/>
          <w:szCs w:val="24"/>
        </w:rPr>
        <w:t xml:space="preserve">Criminal behavior is, therefore, the study that is conducted to understand much about the offender. This could be used to answer questions; who are the criminals, why is it that they have to commit an offense, how do they come up with their ideas to conduct an offense. How can be the behavior used to predict the actions that may occur in future, and finally how to do this behavior help in an investigation so as to catch the offenders? This behavior of criminal will be illustrated further by the biological theory since biology is the source </w:t>
      </w:r>
      <w:r w:rsidR="005D2D72" w:rsidRPr="008A7248">
        <w:rPr>
          <w:rFonts w:ascii="Times New Roman" w:hAnsi="Times New Roman" w:cs="Times New Roman"/>
          <w:sz w:val="24"/>
          <w:szCs w:val="24"/>
        </w:rPr>
        <w:t xml:space="preserve">of how criminal behavior occurs </w:t>
      </w:r>
      <w:r w:rsidR="005D2D72" w:rsidRPr="008A7248">
        <w:rPr>
          <w:rFonts w:ascii="Times New Roman" w:hAnsi="Times New Roman" w:cs="Times New Roman"/>
          <w:color w:val="222222"/>
          <w:sz w:val="24"/>
          <w:szCs w:val="24"/>
          <w:shd w:val="clear" w:color="auto" w:fill="FFFFFF"/>
        </w:rPr>
        <w:t>(Xueqin, 2008).</w:t>
      </w:r>
    </w:p>
    <w:p w:rsidR="007D17EE" w:rsidRDefault="007D17EE" w:rsidP="007D17EE">
      <w:pPr>
        <w:spacing w:line="480" w:lineRule="auto"/>
        <w:ind w:firstLine="720"/>
        <w:jc w:val="both"/>
        <w:rPr>
          <w:rFonts w:ascii="inherit" w:hAnsi="inherit"/>
          <w:color w:val="222222"/>
          <w:sz w:val="24"/>
          <w:szCs w:val="24"/>
          <w:lang w:val="en"/>
        </w:rPr>
      </w:pPr>
      <w:r>
        <w:rPr>
          <w:rFonts w:ascii="inherit" w:hAnsi="inherit"/>
          <w:color w:val="222222"/>
          <w:sz w:val="24"/>
          <w:szCs w:val="24"/>
          <w:lang w:val="en"/>
        </w:rPr>
        <w:t>Biology suggests that criminal behavior is closely related to biological failures in the composition of the individual. The results of physical failure due to various reasons, for example, are heredity, neurotransmitter dysfunction and brain abnormalities. These abnormalities may be inadequate development or sometimes trauma (Xinyan et al., 2009).</w:t>
      </w:r>
    </w:p>
    <w:p w:rsidR="007D17EE" w:rsidRDefault="007D17EE" w:rsidP="007D17EE">
      <w:pPr>
        <w:spacing w:line="480" w:lineRule="auto"/>
        <w:ind w:firstLine="720"/>
        <w:jc w:val="both"/>
        <w:rPr>
          <w:rFonts w:ascii="inherit" w:hAnsi="inherit"/>
          <w:color w:val="222222"/>
          <w:sz w:val="24"/>
          <w:szCs w:val="24"/>
          <w:lang w:val="en"/>
        </w:rPr>
      </w:pPr>
      <w:r>
        <w:rPr>
          <w:rFonts w:ascii="inherit" w:hAnsi="inherit"/>
          <w:color w:val="222222"/>
          <w:sz w:val="24"/>
          <w:szCs w:val="24"/>
          <w:lang w:val="en"/>
        </w:rPr>
        <w:t xml:space="preserve">Therefore, through the use of biology, it could be possible to control the crime rate through the use of biological means. It is also known that criminal behavior can also be controlled through compliance techniques and impose stricter penalties that will help reduce the </w:t>
      </w:r>
      <w:r>
        <w:rPr>
          <w:rFonts w:ascii="inherit" w:hAnsi="inherit"/>
          <w:color w:val="222222"/>
          <w:sz w:val="24"/>
          <w:szCs w:val="24"/>
          <w:lang w:val="en"/>
        </w:rPr>
        <w:lastRenderedPageBreak/>
        <w:t>crime rate. But this document will focus exclusively on the use of biological means, since it will deal with crime cases with ease. Repeat, this will to a large extent illustrate the extent to which biology can be used to explain criminal behavior</w:t>
      </w:r>
    </w:p>
    <w:p w:rsidR="007D17EE" w:rsidRDefault="007D17EE" w:rsidP="007D17EE">
      <w:pPr>
        <w:spacing w:line="480" w:lineRule="auto"/>
        <w:ind w:firstLine="720"/>
        <w:jc w:val="both"/>
        <w:rPr>
          <w:rFonts w:ascii="inherit" w:hAnsi="inherit"/>
          <w:color w:val="222222"/>
          <w:sz w:val="24"/>
          <w:szCs w:val="24"/>
          <w:lang w:val="en"/>
        </w:rPr>
      </w:pPr>
    </w:p>
    <w:p w:rsidR="007D17EE" w:rsidRDefault="007D17EE">
      <w:pPr>
        <w:rPr>
          <w:rFonts w:ascii="inherit" w:hAnsi="inherit"/>
          <w:color w:val="222222"/>
          <w:sz w:val="24"/>
          <w:szCs w:val="24"/>
          <w:lang w:val="en"/>
        </w:rPr>
      </w:pPr>
      <w:r>
        <w:rPr>
          <w:rFonts w:ascii="inherit" w:hAnsi="inherit"/>
          <w:color w:val="222222"/>
          <w:sz w:val="24"/>
          <w:szCs w:val="24"/>
          <w:lang w:val="en"/>
        </w:rPr>
        <w:br w:type="page"/>
      </w:r>
    </w:p>
    <w:p w:rsidR="007D17EE" w:rsidRDefault="007D17EE" w:rsidP="007D17EE">
      <w:pPr>
        <w:spacing w:line="480" w:lineRule="auto"/>
        <w:ind w:firstLine="720"/>
        <w:jc w:val="both"/>
        <w:rPr>
          <w:rFonts w:ascii="inherit" w:hAnsi="inherit"/>
          <w:color w:val="222222"/>
          <w:sz w:val="24"/>
          <w:szCs w:val="24"/>
        </w:rPr>
      </w:pPr>
    </w:p>
    <w:p w:rsidR="005D2D72" w:rsidRPr="008A7248" w:rsidRDefault="005D2D72" w:rsidP="008A7248">
      <w:pPr>
        <w:spacing w:line="480" w:lineRule="auto"/>
        <w:ind w:firstLine="720"/>
        <w:jc w:val="both"/>
        <w:rPr>
          <w:rFonts w:ascii="Times New Roman" w:hAnsi="Times New Roman" w:cs="Times New Roman"/>
          <w:sz w:val="24"/>
          <w:szCs w:val="24"/>
        </w:rPr>
      </w:pPr>
      <w:r w:rsidRPr="008A7248">
        <w:rPr>
          <w:rFonts w:ascii="Times New Roman" w:hAnsi="Times New Roman" w:cs="Times New Roman"/>
          <w:sz w:val="24"/>
          <w:szCs w:val="24"/>
        </w:rPr>
        <w:t xml:space="preserve">                                                  List of References</w:t>
      </w:r>
    </w:p>
    <w:p w:rsidR="005D2D72" w:rsidRPr="008A7248" w:rsidRDefault="005D2D72" w:rsidP="008A7248">
      <w:pPr>
        <w:spacing w:line="480" w:lineRule="auto"/>
        <w:jc w:val="both"/>
        <w:rPr>
          <w:rFonts w:ascii="Times New Roman" w:hAnsi="Times New Roman" w:cs="Times New Roman"/>
          <w:color w:val="222222"/>
          <w:sz w:val="24"/>
          <w:szCs w:val="24"/>
          <w:shd w:val="clear" w:color="auto" w:fill="FFFFFF"/>
        </w:rPr>
      </w:pPr>
      <w:r w:rsidRPr="008A7248">
        <w:rPr>
          <w:rFonts w:ascii="Times New Roman" w:hAnsi="Times New Roman" w:cs="Times New Roman"/>
          <w:color w:val="222222"/>
          <w:sz w:val="24"/>
          <w:szCs w:val="24"/>
          <w:shd w:val="clear" w:color="auto" w:fill="FFFFFF"/>
        </w:rPr>
        <w:t xml:space="preserve">Changping, H., Jingjing, S. and Qigan, S., 2008. Research on the Innovative Knowledge </w:t>
      </w:r>
      <w:r w:rsidRPr="008A7248">
        <w:rPr>
          <w:rFonts w:ascii="Times New Roman" w:hAnsi="Times New Roman" w:cs="Times New Roman"/>
          <w:color w:val="222222"/>
          <w:sz w:val="24"/>
          <w:szCs w:val="24"/>
          <w:shd w:val="clear" w:color="auto" w:fill="FFFFFF"/>
        </w:rPr>
        <w:tab/>
        <w:t>Transferring in Academic Blog [J]. </w:t>
      </w:r>
      <w:r w:rsidRPr="008A7248">
        <w:rPr>
          <w:rFonts w:ascii="Times New Roman" w:hAnsi="Times New Roman" w:cs="Times New Roman"/>
          <w:iCs/>
          <w:color w:val="222222"/>
          <w:sz w:val="24"/>
          <w:szCs w:val="24"/>
          <w:shd w:val="clear" w:color="auto" w:fill="FFFFFF"/>
        </w:rPr>
        <w:t>Journal of Information</w:t>
      </w:r>
      <w:r w:rsidRPr="008A7248">
        <w:rPr>
          <w:rFonts w:ascii="Times New Roman" w:hAnsi="Times New Roman" w:cs="Times New Roman"/>
          <w:color w:val="222222"/>
          <w:sz w:val="24"/>
          <w:szCs w:val="24"/>
          <w:shd w:val="clear" w:color="auto" w:fill="FFFFFF"/>
        </w:rPr>
        <w:t>, </w:t>
      </w:r>
      <w:r w:rsidRPr="008A7248">
        <w:rPr>
          <w:rFonts w:ascii="Times New Roman" w:hAnsi="Times New Roman" w:cs="Times New Roman"/>
          <w:iCs/>
          <w:color w:val="222222"/>
          <w:sz w:val="24"/>
          <w:szCs w:val="24"/>
          <w:shd w:val="clear" w:color="auto" w:fill="FFFFFF"/>
        </w:rPr>
        <w:t>5</w:t>
      </w:r>
      <w:r w:rsidRPr="008A7248">
        <w:rPr>
          <w:rFonts w:ascii="Times New Roman" w:hAnsi="Times New Roman" w:cs="Times New Roman"/>
          <w:color w:val="222222"/>
          <w:sz w:val="24"/>
          <w:szCs w:val="24"/>
          <w:shd w:val="clear" w:color="auto" w:fill="FFFFFF"/>
        </w:rPr>
        <w:t>, p.002.</w:t>
      </w:r>
    </w:p>
    <w:p w:rsidR="005D2D72" w:rsidRPr="008A7248" w:rsidRDefault="005D2D72" w:rsidP="008A7248">
      <w:pPr>
        <w:spacing w:line="480" w:lineRule="auto"/>
        <w:jc w:val="both"/>
        <w:rPr>
          <w:rFonts w:ascii="Times New Roman" w:hAnsi="Times New Roman" w:cs="Times New Roman"/>
          <w:color w:val="222222"/>
          <w:sz w:val="24"/>
          <w:szCs w:val="24"/>
          <w:shd w:val="clear" w:color="auto" w:fill="FFFFFF"/>
        </w:rPr>
      </w:pPr>
      <w:r w:rsidRPr="008A7248">
        <w:rPr>
          <w:rFonts w:ascii="Times New Roman" w:hAnsi="Times New Roman" w:cs="Times New Roman"/>
          <w:color w:val="222222"/>
          <w:sz w:val="24"/>
          <w:szCs w:val="24"/>
          <w:shd w:val="clear" w:color="auto" w:fill="FFFFFF"/>
        </w:rPr>
        <w:t xml:space="preserve">Marsan, G.A., Bellomo, N. and Gibelli, L., 2016. Stochastic evolutionary differential games </w:t>
      </w:r>
      <w:r w:rsidRPr="008A7248">
        <w:rPr>
          <w:rFonts w:ascii="Times New Roman" w:hAnsi="Times New Roman" w:cs="Times New Roman"/>
          <w:color w:val="222222"/>
          <w:sz w:val="24"/>
          <w:szCs w:val="24"/>
          <w:shd w:val="clear" w:color="auto" w:fill="FFFFFF"/>
        </w:rPr>
        <w:tab/>
        <w:t>toward a systems theory of behavioral social dynamics. </w:t>
      </w:r>
      <w:r w:rsidRPr="008A7248">
        <w:rPr>
          <w:rFonts w:ascii="Times New Roman" w:hAnsi="Times New Roman" w:cs="Times New Roman"/>
          <w:iCs/>
          <w:color w:val="222222"/>
          <w:sz w:val="24"/>
          <w:szCs w:val="24"/>
          <w:shd w:val="clear" w:color="auto" w:fill="FFFFFF"/>
        </w:rPr>
        <w:t>Mathematical Models and</w:t>
      </w:r>
      <w:r w:rsidRPr="008A7248">
        <w:rPr>
          <w:rFonts w:ascii="Times New Roman" w:hAnsi="Times New Roman" w:cs="Times New Roman"/>
          <w:iCs/>
          <w:color w:val="222222"/>
          <w:sz w:val="24"/>
          <w:szCs w:val="24"/>
          <w:shd w:val="clear" w:color="auto" w:fill="FFFFFF"/>
        </w:rPr>
        <w:tab/>
      </w:r>
      <w:r w:rsidRPr="008A7248">
        <w:rPr>
          <w:rFonts w:ascii="Times New Roman" w:hAnsi="Times New Roman" w:cs="Times New Roman"/>
          <w:iCs/>
          <w:color w:val="222222"/>
          <w:sz w:val="24"/>
          <w:szCs w:val="24"/>
          <w:shd w:val="clear" w:color="auto" w:fill="FFFFFF"/>
        </w:rPr>
        <w:tab/>
      </w:r>
      <w:r w:rsidRPr="008A7248">
        <w:rPr>
          <w:rFonts w:ascii="Times New Roman" w:hAnsi="Times New Roman" w:cs="Times New Roman"/>
          <w:iCs/>
          <w:color w:val="222222"/>
          <w:sz w:val="24"/>
          <w:szCs w:val="24"/>
          <w:shd w:val="clear" w:color="auto" w:fill="FFFFFF"/>
        </w:rPr>
        <w:tab/>
        <w:t xml:space="preserve"> Methods in Applied </w:t>
      </w:r>
      <w:r w:rsidRPr="008A7248">
        <w:rPr>
          <w:rFonts w:ascii="Times New Roman" w:hAnsi="Times New Roman" w:cs="Times New Roman"/>
          <w:iCs/>
          <w:color w:val="222222"/>
          <w:sz w:val="24"/>
          <w:szCs w:val="24"/>
          <w:shd w:val="clear" w:color="auto" w:fill="FFFFFF"/>
        </w:rPr>
        <w:tab/>
        <w:t>Sciences</w:t>
      </w:r>
      <w:r w:rsidRPr="008A7248">
        <w:rPr>
          <w:rFonts w:ascii="Times New Roman" w:hAnsi="Times New Roman" w:cs="Times New Roman"/>
          <w:color w:val="222222"/>
          <w:sz w:val="24"/>
          <w:szCs w:val="24"/>
          <w:shd w:val="clear" w:color="auto" w:fill="FFFFFF"/>
        </w:rPr>
        <w:t>, </w:t>
      </w:r>
      <w:r w:rsidRPr="008A7248">
        <w:rPr>
          <w:rFonts w:ascii="Times New Roman" w:hAnsi="Times New Roman" w:cs="Times New Roman"/>
          <w:iCs/>
          <w:color w:val="222222"/>
          <w:sz w:val="24"/>
          <w:szCs w:val="24"/>
          <w:shd w:val="clear" w:color="auto" w:fill="FFFFFF"/>
        </w:rPr>
        <w:t>26</w:t>
      </w:r>
      <w:r w:rsidRPr="008A7248">
        <w:rPr>
          <w:rFonts w:ascii="Times New Roman" w:hAnsi="Times New Roman" w:cs="Times New Roman"/>
          <w:color w:val="222222"/>
          <w:sz w:val="24"/>
          <w:szCs w:val="24"/>
          <w:shd w:val="clear" w:color="auto" w:fill="FFFFFF"/>
        </w:rPr>
        <w:t>(06), pp.1051-1093.</w:t>
      </w:r>
    </w:p>
    <w:p w:rsidR="005D2D72" w:rsidRPr="008A7248" w:rsidRDefault="005D2D72" w:rsidP="008A7248">
      <w:pPr>
        <w:spacing w:line="480" w:lineRule="auto"/>
        <w:jc w:val="both"/>
        <w:rPr>
          <w:rFonts w:ascii="Times New Roman" w:hAnsi="Times New Roman" w:cs="Times New Roman"/>
          <w:sz w:val="24"/>
          <w:szCs w:val="24"/>
        </w:rPr>
      </w:pPr>
      <w:r w:rsidRPr="008A7248">
        <w:rPr>
          <w:rFonts w:ascii="Times New Roman" w:hAnsi="Times New Roman" w:cs="Times New Roman"/>
          <w:color w:val="222222"/>
          <w:sz w:val="24"/>
          <w:szCs w:val="24"/>
          <w:shd w:val="clear" w:color="auto" w:fill="FFFFFF"/>
        </w:rPr>
        <w:t xml:space="preserve">Xinyan, S. and Xiantao, X., 2009. Link structure of academic blog and characteristics of </w:t>
      </w:r>
      <w:r w:rsidRPr="008A7248">
        <w:rPr>
          <w:rFonts w:ascii="Times New Roman" w:hAnsi="Times New Roman" w:cs="Times New Roman"/>
          <w:color w:val="222222"/>
          <w:sz w:val="24"/>
          <w:szCs w:val="24"/>
          <w:shd w:val="clear" w:color="auto" w:fill="FFFFFF"/>
        </w:rPr>
        <w:tab/>
        <w:t>communication analysis. </w:t>
      </w:r>
      <w:r w:rsidRPr="008A7248">
        <w:rPr>
          <w:rFonts w:ascii="Times New Roman" w:hAnsi="Times New Roman" w:cs="Times New Roman"/>
          <w:iCs/>
          <w:color w:val="222222"/>
          <w:sz w:val="24"/>
          <w:szCs w:val="24"/>
          <w:shd w:val="clear" w:color="auto" w:fill="FFFFFF"/>
        </w:rPr>
        <w:t>Document, Information &amp; Knowledge</w:t>
      </w:r>
      <w:r w:rsidRPr="008A7248">
        <w:rPr>
          <w:rFonts w:ascii="Times New Roman" w:hAnsi="Times New Roman" w:cs="Times New Roman"/>
          <w:color w:val="222222"/>
          <w:sz w:val="24"/>
          <w:szCs w:val="24"/>
          <w:shd w:val="clear" w:color="auto" w:fill="FFFFFF"/>
        </w:rPr>
        <w:t>, </w:t>
      </w:r>
      <w:r w:rsidRPr="008A7248">
        <w:rPr>
          <w:rFonts w:ascii="Times New Roman" w:hAnsi="Times New Roman" w:cs="Times New Roman"/>
          <w:iCs/>
          <w:color w:val="222222"/>
          <w:sz w:val="24"/>
          <w:szCs w:val="24"/>
          <w:shd w:val="clear" w:color="auto" w:fill="FFFFFF"/>
        </w:rPr>
        <w:t>5</w:t>
      </w:r>
      <w:r w:rsidRPr="008A7248">
        <w:rPr>
          <w:rFonts w:ascii="Times New Roman" w:hAnsi="Times New Roman" w:cs="Times New Roman"/>
          <w:color w:val="222222"/>
          <w:sz w:val="24"/>
          <w:szCs w:val="24"/>
          <w:shd w:val="clear" w:color="auto" w:fill="FFFFFF"/>
        </w:rPr>
        <w:t>, pp.79-83.</w:t>
      </w:r>
    </w:p>
    <w:p w:rsidR="005D2D72" w:rsidRPr="008A7248" w:rsidRDefault="005D2D72" w:rsidP="008A7248">
      <w:pPr>
        <w:spacing w:line="480" w:lineRule="auto"/>
        <w:jc w:val="both"/>
        <w:rPr>
          <w:rFonts w:ascii="Times New Roman" w:hAnsi="Times New Roman" w:cs="Times New Roman"/>
          <w:color w:val="222222"/>
          <w:sz w:val="24"/>
          <w:szCs w:val="24"/>
          <w:shd w:val="clear" w:color="auto" w:fill="FFFFFF"/>
        </w:rPr>
      </w:pPr>
      <w:r w:rsidRPr="008A7248">
        <w:rPr>
          <w:rFonts w:ascii="Times New Roman" w:hAnsi="Times New Roman" w:cs="Times New Roman"/>
          <w:color w:val="222222"/>
          <w:sz w:val="24"/>
          <w:szCs w:val="24"/>
          <w:shd w:val="clear" w:color="auto" w:fill="FFFFFF"/>
        </w:rPr>
        <w:t xml:space="preserve">Xueqin, Z., 2008, December. Research on the knowledge transfer in academic blog. </w:t>
      </w:r>
      <w:r w:rsidRPr="008A7248">
        <w:rPr>
          <w:rFonts w:ascii="Times New Roman" w:hAnsi="Times New Roman" w:cs="Times New Roman"/>
          <w:color w:val="222222"/>
          <w:sz w:val="24"/>
          <w:szCs w:val="24"/>
          <w:shd w:val="clear" w:color="auto" w:fill="FFFFFF"/>
        </w:rPr>
        <w:tab/>
        <w:t>In </w:t>
      </w:r>
      <w:r w:rsidRPr="008A7248">
        <w:rPr>
          <w:rFonts w:ascii="Times New Roman" w:hAnsi="Times New Roman" w:cs="Times New Roman"/>
          <w:iCs/>
          <w:color w:val="222222"/>
          <w:sz w:val="24"/>
          <w:szCs w:val="24"/>
          <w:shd w:val="clear" w:color="auto" w:fill="FFFFFF"/>
        </w:rPr>
        <w:t xml:space="preserve">Intelligent Information Technology Application, 2008. IITA'08. Second International </w:t>
      </w:r>
      <w:r w:rsidRPr="008A7248">
        <w:rPr>
          <w:rFonts w:ascii="Times New Roman" w:hAnsi="Times New Roman" w:cs="Times New Roman"/>
          <w:iCs/>
          <w:color w:val="222222"/>
          <w:sz w:val="24"/>
          <w:szCs w:val="24"/>
          <w:shd w:val="clear" w:color="auto" w:fill="FFFFFF"/>
        </w:rPr>
        <w:tab/>
        <w:t>Symposium on</w:t>
      </w:r>
      <w:r w:rsidRPr="008A7248">
        <w:rPr>
          <w:rFonts w:ascii="Times New Roman" w:hAnsi="Times New Roman" w:cs="Times New Roman"/>
          <w:color w:val="222222"/>
          <w:sz w:val="24"/>
          <w:szCs w:val="24"/>
          <w:shd w:val="clear" w:color="auto" w:fill="FFFFFF"/>
        </w:rPr>
        <w:t> (Vol. 2, pp. 351-354). IEEE.</w:t>
      </w:r>
    </w:p>
    <w:p w:rsidR="00997D78" w:rsidRPr="008A7248" w:rsidRDefault="00997D78" w:rsidP="008A7248">
      <w:pPr>
        <w:spacing w:line="480" w:lineRule="auto"/>
        <w:jc w:val="both"/>
        <w:rPr>
          <w:rFonts w:ascii="Times New Roman" w:hAnsi="Times New Roman" w:cs="Times New Roman"/>
          <w:sz w:val="24"/>
          <w:szCs w:val="24"/>
        </w:rPr>
      </w:pPr>
      <w:bookmarkStart w:id="0" w:name="_GoBack"/>
      <w:bookmarkEnd w:id="0"/>
    </w:p>
    <w:sectPr w:rsidR="00997D78" w:rsidRPr="008A724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DFF" w:rsidRDefault="00713DFF" w:rsidP="00913E6A">
      <w:pPr>
        <w:spacing w:after="0" w:line="240" w:lineRule="auto"/>
      </w:pPr>
      <w:r>
        <w:separator/>
      </w:r>
    </w:p>
  </w:endnote>
  <w:endnote w:type="continuationSeparator" w:id="0">
    <w:p w:rsidR="00713DFF" w:rsidRDefault="00713DFF" w:rsidP="0091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DFF" w:rsidRDefault="00713DFF" w:rsidP="00913E6A">
      <w:pPr>
        <w:spacing w:after="0" w:line="240" w:lineRule="auto"/>
      </w:pPr>
      <w:r>
        <w:separator/>
      </w:r>
    </w:p>
  </w:footnote>
  <w:footnote w:type="continuationSeparator" w:id="0">
    <w:p w:rsidR="00713DFF" w:rsidRDefault="00713DFF" w:rsidP="00913E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282000"/>
      <w:docPartObj>
        <w:docPartGallery w:val="Page Numbers (Top of Page)"/>
        <w:docPartUnique/>
      </w:docPartObj>
    </w:sdtPr>
    <w:sdtEndPr>
      <w:rPr>
        <w:rFonts w:ascii="Times New Roman" w:hAnsi="Times New Roman" w:cs="Times New Roman"/>
        <w:noProof/>
        <w:sz w:val="24"/>
        <w:szCs w:val="24"/>
      </w:rPr>
    </w:sdtEndPr>
    <w:sdtContent>
      <w:p w:rsidR="00913E6A" w:rsidRPr="00913E6A" w:rsidRDefault="00913E6A">
        <w:pPr>
          <w:pStyle w:val="Header"/>
          <w:jc w:val="right"/>
          <w:rPr>
            <w:rFonts w:ascii="Times New Roman" w:hAnsi="Times New Roman" w:cs="Times New Roman"/>
            <w:sz w:val="24"/>
            <w:szCs w:val="24"/>
          </w:rPr>
        </w:pPr>
        <w:r w:rsidRPr="00913E6A">
          <w:rPr>
            <w:rFonts w:ascii="Times New Roman" w:hAnsi="Times New Roman" w:cs="Times New Roman"/>
            <w:sz w:val="24"/>
            <w:szCs w:val="24"/>
          </w:rPr>
          <w:t xml:space="preserve">REFRENCING STYLE    </w:t>
        </w:r>
        <w:r w:rsidRPr="00913E6A">
          <w:rPr>
            <w:rFonts w:ascii="Times New Roman" w:hAnsi="Times New Roman" w:cs="Times New Roman"/>
            <w:sz w:val="24"/>
            <w:szCs w:val="24"/>
          </w:rPr>
          <w:fldChar w:fldCharType="begin"/>
        </w:r>
        <w:r w:rsidRPr="00913E6A">
          <w:rPr>
            <w:rFonts w:ascii="Times New Roman" w:hAnsi="Times New Roman" w:cs="Times New Roman"/>
            <w:sz w:val="24"/>
            <w:szCs w:val="24"/>
          </w:rPr>
          <w:instrText xml:space="preserve"> PAGE   \* MERGEFORMAT </w:instrText>
        </w:r>
        <w:r w:rsidRPr="00913E6A">
          <w:rPr>
            <w:rFonts w:ascii="Times New Roman" w:hAnsi="Times New Roman" w:cs="Times New Roman"/>
            <w:sz w:val="24"/>
            <w:szCs w:val="24"/>
          </w:rPr>
          <w:fldChar w:fldCharType="separate"/>
        </w:r>
        <w:r w:rsidR="000068E9">
          <w:rPr>
            <w:rFonts w:ascii="Times New Roman" w:hAnsi="Times New Roman" w:cs="Times New Roman"/>
            <w:noProof/>
            <w:sz w:val="24"/>
            <w:szCs w:val="24"/>
          </w:rPr>
          <w:t>8</w:t>
        </w:r>
        <w:r w:rsidRPr="00913E6A">
          <w:rPr>
            <w:rFonts w:ascii="Times New Roman" w:hAnsi="Times New Roman" w:cs="Times New Roman"/>
            <w:noProof/>
            <w:sz w:val="24"/>
            <w:szCs w:val="24"/>
          </w:rPr>
          <w:fldChar w:fldCharType="end"/>
        </w:r>
      </w:p>
    </w:sdtContent>
  </w:sdt>
  <w:p w:rsidR="00913E6A" w:rsidRDefault="00913E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963FB"/>
    <w:multiLevelType w:val="hybridMultilevel"/>
    <w:tmpl w:val="7F28B6B8"/>
    <w:lvl w:ilvl="0" w:tplc="14623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E24A08"/>
    <w:multiLevelType w:val="hybridMultilevel"/>
    <w:tmpl w:val="9D787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967335"/>
    <w:multiLevelType w:val="hybridMultilevel"/>
    <w:tmpl w:val="B04032C4"/>
    <w:lvl w:ilvl="0" w:tplc="A642B2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675"/>
    <w:rsid w:val="000068E9"/>
    <w:rsid w:val="000214DC"/>
    <w:rsid w:val="000420F3"/>
    <w:rsid w:val="000D60AD"/>
    <w:rsid w:val="00110A8B"/>
    <w:rsid w:val="00447873"/>
    <w:rsid w:val="005D2D72"/>
    <w:rsid w:val="00713DFF"/>
    <w:rsid w:val="007D17EE"/>
    <w:rsid w:val="007F453D"/>
    <w:rsid w:val="00884B92"/>
    <w:rsid w:val="008A7248"/>
    <w:rsid w:val="008D6675"/>
    <w:rsid w:val="00913E6A"/>
    <w:rsid w:val="00997D78"/>
    <w:rsid w:val="00A21B60"/>
    <w:rsid w:val="00C16540"/>
    <w:rsid w:val="00C66A20"/>
    <w:rsid w:val="00D2209E"/>
    <w:rsid w:val="00D91345"/>
    <w:rsid w:val="00DC2319"/>
    <w:rsid w:val="00F30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A796C3-7F7D-4B07-9AD8-E66E6AC3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675"/>
    <w:pPr>
      <w:ind w:left="720"/>
      <w:contextualSpacing/>
    </w:pPr>
  </w:style>
  <w:style w:type="paragraph" w:styleId="NormalWeb">
    <w:name w:val="Normal (Web)"/>
    <w:basedOn w:val="Normal"/>
    <w:uiPriority w:val="99"/>
    <w:semiHidden/>
    <w:unhideWhenUsed/>
    <w:rsid w:val="00DC2319"/>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F30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30275"/>
    <w:rPr>
      <w:rFonts w:ascii="Courier New" w:eastAsia="Times New Roman" w:hAnsi="Courier New" w:cs="Courier New"/>
      <w:sz w:val="20"/>
      <w:szCs w:val="20"/>
    </w:rPr>
  </w:style>
  <w:style w:type="paragraph" w:styleId="Header">
    <w:name w:val="header"/>
    <w:basedOn w:val="Normal"/>
    <w:link w:val="HeaderChar"/>
    <w:uiPriority w:val="99"/>
    <w:unhideWhenUsed/>
    <w:rsid w:val="00913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E6A"/>
  </w:style>
  <w:style w:type="paragraph" w:styleId="Footer">
    <w:name w:val="footer"/>
    <w:basedOn w:val="Normal"/>
    <w:link w:val="FooterChar"/>
    <w:uiPriority w:val="99"/>
    <w:unhideWhenUsed/>
    <w:rsid w:val="00913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9473">
      <w:bodyDiv w:val="1"/>
      <w:marLeft w:val="0"/>
      <w:marRight w:val="0"/>
      <w:marTop w:val="0"/>
      <w:marBottom w:val="0"/>
      <w:divBdr>
        <w:top w:val="none" w:sz="0" w:space="0" w:color="auto"/>
        <w:left w:val="none" w:sz="0" w:space="0" w:color="auto"/>
        <w:bottom w:val="none" w:sz="0" w:space="0" w:color="auto"/>
        <w:right w:val="none" w:sz="0" w:space="0" w:color="auto"/>
      </w:divBdr>
    </w:div>
    <w:div w:id="245192355">
      <w:bodyDiv w:val="1"/>
      <w:marLeft w:val="0"/>
      <w:marRight w:val="0"/>
      <w:marTop w:val="0"/>
      <w:marBottom w:val="0"/>
      <w:divBdr>
        <w:top w:val="none" w:sz="0" w:space="0" w:color="auto"/>
        <w:left w:val="none" w:sz="0" w:space="0" w:color="auto"/>
        <w:bottom w:val="none" w:sz="0" w:space="0" w:color="auto"/>
        <w:right w:val="none" w:sz="0" w:space="0" w:color="auto"/>
      </w:divBdr>
    </w:div>
    <w:div w:id="482310095">
      <w:bodyDiv w:val="1"/>
      <w:marLeft w:val="0"/>
      <w:marRight w:val="0"/>
      <w:marTop w:val="0"/>
      <w:marBottom w:val="0"/>
      <w:divBdr>
        <w:top w:val="none" w:sz="0" w:space="0" w:color="auto"/>
        <w:left w:val="none" w:sz="0" w:space="0" w:color="auto"/>
        <w:bottom w:val="none" w:sz="0" w:space="0" w:color="auto"/>
        <w:right w:val="none" w:sz="0" w:space="0" w:color="auto"/>
      </w:divBdr>
    </w:div>
    <w:div w:id="1229848864">
      <w:bodyDiv w:val="1"/>
      <w:marLeft w:val="0"/>
      <w:marRight w:val="0"/>
      <w:marTop w:val="0"/>
      <w:marBottom w:val="0"/>
      <w:divBdr>
        <w:top w:val="none" w:sz="0" w:space="0" w:color="auto"/>
        <w:left w:val="none" w:sz="0" w:space="0" w:color="auto"/>
        <w:bottom w:val="none" w:sz="0" w:space="0" w:color="auto"/>
        <w:right w:val="none" w:sz="0" w:space="0" w:color="auto"/>
      </w:divBdr>
    </w:div>
    <w:div w:id="1520313920">
      <w:bodyDiv w:val="1"/>
      <w:marLeft w:val="0"/>
      <w:marRight w:val="0"/>
      <w:marTop w:val="0"/>
      <w:marBottom w:val="0"/>
      <w:divBdr>
        <w:top w:val="none" w:sz="0" w:space="0" w:color="auto"/>
        <w:left w:val="none" w:sz="0" w:space="0" w:color="auto"/>
        <w:bottom w:val="none" w:sz="0" w:space="0" w:color="auto"/>
        <w:right w:val="none" w:sz="0" w:space="0" w:color="auto"/>
      </w:divBdr>
    </w:div>
    <w:div w:id="1533499343">
      <w:bodyDiv w:val="1"/>
      <w:marLeft w:val="0"/>
      <w:marRight w:val="0"/>
      <w:marTop w:val="0"/>
      <w:marBottom w:val="0"/>
      <w:divBdr>
        <w:top w:val="none" w:sz="0" w:space="0" w:color="auto"/>
        <w:left w:val="none" w:sz="0" w:space="0" w:color="auto"/>
        <w:bottom w:val="none" w:sz="0" w:space="0" w:color="auto"/>
        <w:right w:val="none" w:sz="0" w:space="0" w:color="auto"/>
      </w:divBdr>
    </w:div>
    <w:div w:id="2061518701">
      <w:bodyDiv w:val="1"/>
      <w:marLeft w:val="0"/>
      <w:marRight w:val="0"/>
      <w:marTop w:val="0"/>
      <w:marBottom w:val="0"/>
      <w:divBdr>
        <w:top w:val="none" w:sz="0" w:space="0" w:color="auto"/>
        <w:left w:val="none" w:sz="0" w:space="0" w:color="auto"/>
        <w:bottom w:val="none" w:sz="0" w:space="0" w:color="auto"/>
        <w:right w:val="none" w:sz="0" w:space="0" w:color="auto"/>
      </w:divBdr>
    </w:div>
    <w:div w:id="207330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2019-06-26T16:03:00Z</dcterms:created>
  <dcterms:modified xsi:type="dcterms:W3CDTF">2019-06-26T16:03:00Z</dcterms:modified>
</cp:coreProperties>
</file>